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A01BA6" w:rsidRDefault="003F1F9D" w:rsidP="003F1F9D">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00CD1D86">
        <w:rPr>
          <w:rFonts w:eastAsia="宋体" w:cs="Arial"/>
          <w:bCs/>
          <w:sz w:val="22"/>
          <w:szCs w:val="22"/>
          <w:lang w:eastAsia="zh-CN"/>
        </w:rPr>
        <w:t>Meeting #92</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CC1451">
        <w:rPr>
          <w:rFonts w:eastAsia="宋体" w:cs="Arial"/>
          <w:bCs/>
          <w:sz w:val="22"/>
          <w:szCs w:val="22"/>
          <w:lang w:eastAsia="zh-CN"/>
        </w:rPr>
        <w:t xml:space="preserve">           </w:t>
      </w:r>
      <w:r>
        <w:rPr>
          <w:rFonts w:eastAsia="宋体" w:cs="Arial"/>
          <w:bCs/>
          <w:sz w:val="22"/>
          <w:szCs w:val="22"/>
          <w:lang w:eastAsia="zh-CN"/>
        </w:rPr>
        <w:t>R1-</w:t>
      </w:r>
      <w:r w:rsidRPr="00092BF6">
        <w:t xml:space="preserve"> </w:t>
      </w:r>
      <w:r w:rsidRPr="00760064">
        <w:rPr>
          <w:rFonts w:eastAsia="宋体" w:hint="eastAsia"/>
          <w:sz w:val="22"/>
          <w:szCs w:val="22"/>
          <w:lang w:eastAsia="zh-CN"/>
        </w:rPr>
        <w:t>1</w:t>
      </w:r>
      <w:r w:rsidR="002B28B6">
        <w:rPr>
          <w:rFonts w:eastAsia="宋体" w:hint="eastAsia"/>
          <w:sz w:val="22"/>
          <w:szCs w:val="22"/>
          <w:lang w:eastAsia="zh-CN"/>
        </w:rPr>
        <w:t>8</w:t>
      </w:r>
      <w:r w:rsidR="00CC1451">
        <w:rPr>
          <w:rFonts w:eastAsia="宋体"/>
          <w:sz w:val="22"/>
          <w:szCs w:val="22"/>
          <w:lang w:eastAsia="zh-CN"/>
        </w:rPr>
        <w:t>01745</w:t>
      </w:r>
    </w:p>
    <w:p w:rsidR="003F1F9D" w:rsidRPr="00AA5F74" w:rsidRDefault="00CD1D86" w:rsidP="003F1F9D">
      <w:pPr>
        <w:pStyle w:val="a4"/>
        <w:tabs>
          <w:tab w:val="left" w:pos="1800"/>
        </w:tabs>
        <w:ind w:left="1800" w:hanging="1800"/>
        <w:rPr>
          <w:bCs/>
          <w:sz w:val="22"/>
          <w:szCs w:val="22"/>
        </w:rPr>
      </w:pPr>
      <w:r>
        <w:rPr>
          <w:bCs/>
          <w:sz w:val="22"/>
          <w:szCs w:val="22"/>
        </w:rPr>
        <w:t>Athens, Greece</w:t>
      </w:r>
      <w:r w:rsidR="003F1F9D" w:rsidRPr="00AA5F74">
        <w:rPr>
          <w:bCs/>
          <w:sz w:val="22"/>
          <w:szCs w:val="22"/>
        </w:rPr>
        <w:t xml:space="preserve">, </w:t>
      </w:r>
      <w:r w:rsidR="00136BF9">
        <w:rPr>
          <w:bCs/>
          <w:sz w:val="22"/>
          <w:szCs w:val="22"/>
        </w:rPr>
        <w:t>26</w:t>
      </w:r>
      <w:r w:rsidR="00136BF9" w:rsidRPr="00136BF9">
        <w:rPr>
          <w:bCs/>
          <w:sz w:val="22"/>
          <w:szCs w:val="22"/>
          <w:vertAlign w:val="superscript"/>
        </w:rPr>
        <w:t>th</w:t>
      </w:r>
      <w:r>
        <w:rPr>
          <w:bCs/>
          <w:sz w:val="22"/>
          <w:szCs w:val="22"/>
        </w:rPr>
        <w:t xml:space="preserve">  February – 2</w:t>
      </w:r>
      <w:r w:rsidRPr="00CD1D86">
        <w:rPr>
          <w:bCs/>
          <w:sz w:val="22"/>
          <w:szCs w:val="22"/>
          <w:vertAlign w:val="superscript"/>
        </w:rPr>
        <w:t>nd</w:t>
      </w:r>
      <w:r>
        <w:rPr>
          <w:bCs/>
          <w:sz w:val="22"/>
          <w:szCs w:val="22"/>
        </w:rPr>
        <w:t xml:space="preserve"> March</w:t>
      </w:r>
      <w:r w:rsidR="00136BF9">
        <w:rPr>
          <w:bCs/>
          <w:sz w:val="22"/>
          <w:szCs w:val="22"/>
        </w:rPr>
        <w:t xml:space="preserve"> 2018</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CD1D86">
      <w:pPr>
        <w:pStyle w:val="a4"/>
        <w:spacing w:before="240" w:line="276" w:lineRule="auto"/>
        <w:ind w:left="1872" w:hanging="1872"/>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80648F"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D1D86">
        <w:rPr>
          <w:rFonts w:eastAsia="宋体" w:cs="Arial"/>
          <w:sz w:val="24"/>
          <w:szCs w:val="24"/>
          <w:lang w:eastAsia="zh-CN"/>
        </w:rPr>
        <w:tab/>
      </w:r>
      <w:r w:rsidR="0080648F" w:rsidRPr="0080648F">
        <w:rPr>
          <w:rFonts w:eastAsia="宋体" w:cs="Arial"/>
          <w:sz w:val="24"/>
          <w:szCs w:val="24"/>
          <w:lang w:eastAsia="zh-CN"/>
        </w:rPr>
        <w:t>Power control parameters setting for grant free transmission in multi-beam configuration</w:t>
      </w:r>
      <w:r w:rsidR="0080648F">
        <w:rPr>
          <w:rFonts w:eastAsia="宋体" w:cs="Arial"/>
          <w:sz w:val="24"/>
          <w:szCs w:val="24"/>
          <w:lang w:eastAsia="zh-CN"/>
        </w:rPr>
        <w:t xml:space="preserve">  </w:t>
      </w:r>
    </w:p>
    <w:p w:rsidR="00042B81" w:rsidRPr="005C4F31"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CD1D86">
        <w:rPr>
          <w:rFonts w:eastAsia="宋体" w:cs="Arial"/>
          <w:sz w:val="24"/>
          <w:szCs w:val="24"/>
          <w:lang w:eastAsia="zh-CN"/>
        </w:rPr>
        <w:t>1.</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CD1D86">
      <w:pPr>
        <w:pStyle w:val="a4"/>
        <w:spacing w:line="276" w:lineRule="auto"/>
        <w:ind w:left="1872" w:hanging="1872"/>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4D7CC0" w:rsidRDefault="004D7CC0" w:rsidP="00DA3255">
      <w:pPr>
        <w:spacing w:after="60"/>
        <w:rPr>
          <w:rFonts w:hAnsi="宋体"/>
        </w:rPr>
      </w:pPr>
    </w:p>
    <w:p w:rsidR="001264CE" w:rsidRPr="001264CE" w:rsidRDefault="00CD1D86" w:rsidP="001264CE">
      <w:r>
        <w:t>In RAN1 NR# 1801, the linkage between power control parameters {j, k, l}</w:t>
      </w:r>
      <w:r w:rsidR="00B95690">
        <w:t xml:space="preserve"> for </w:t>
      </w:r>
      <w:proofErr w:type="gramStart"/>
      <w:r w:rsidR="00B95690">
        <w:t xml:space="preserve">PUSCH </w:t>
      </w:r>
      <w:r>
        <w:t xml:space="preserve"> w</w:t>
      </w:r>
      <w:r w:rsidR="00B95690">
        <w:t>as</w:t>
      </w:r>
      <w:proofErr w:type="gramEnd"/>
      <w:r>
        <w:t xml:space="preserve"> agreed in the following when SRI is present, </w:t>
      </w:r>
    </w:p>
    <w:p w:rsidR="00CD1D86" w:rsidRDefault="00CD1D86" w:rsidP="00CD1D86">
      <w:r w:rsidRPr="00B51715">
        <w:rPr>
          <w:highlight w:val="green"/>
        </w:rPr>
        <w:t>Agreement:</w:t>
      </w:r>
    </w:p>
    <w:p w:rsidR="00CD1D86" w:rsidRDefault="00CD1D86" w:rsidP="00CD1D86">
      <w:r>
        <w:t xml:space="preserve">For grant-based PUSCH, when the SRI </w:t>
      </w:r>
      <w:proofErr w:type="gramStart"/>
      <w:r>
        <w:t>field</w:t>
      </w:r>
      <w:proofErr w:type="gramEnd"/>
      <w:r>
        <w:t xml:space="preserve"> is present in the UL grant </w:t>
      </w:r>
    </w:p>
    <w:p w:rsidR="00CD1D86" w:rsidRDefault="00CD1D86" w:rsidP="000018C5">
      <w:pPr>
        <w:numPr>
          <w:ilvl w:val="0"/>
          <w:numId w:val="14"/>
        </w:numPr>
        <w:spacing w:after="0"/>
      </w:pPr>
      <w:r>
        <w:t xml:space="preserve">The mapping between each state of the SRI </w:t>
      </w:r>
      <w:proofErr w:type="gramStart"/>
      <w:r>
        <w:t>field</w:t>
      </w:r>
      <w:proofErr w:type="gramEnd"/>
      <w:r>
        <w:t xml:space="preserve"> and the pathloss reference (k) is directly configured via RRC.</w:t>
      </w:r>
    </w:p>
    <w:p w:rsidR="00CD1D86" w:rsidRDefault="00CD1D86" w:rsidP="000018C5">
      <w:pPr>
        <w:numPr>
          <w:ilvl w:val="0"/>
          <w:numId w:val="14"/>
        </w:numPr>
        <w:spacing w:after="0"/>
      </w:pPr>
      <w:r>
        <w:t>The mapping between each state of the SRI field and the p0</w:t>
      </w:r>
      <w:proofErr w:type="gramStart"/>
      <w:r>
        <w:t>,alpha</w:t>
      </w:r>
      <w:proofErr w:type="gramEnd"/>
      <w:r>
        <w:t xml:space="preserve"> (j) is directly configured via RRC.</w:t>
      </w:r>
    </w:p>
    <w:p w:rsidR="00CD1D86" w:rsidRDefault="00CD1D86" w:rsidP="000018C5">
      <w:pPr>
        <w:numPr>
          <w:ilvl w:val="0"/>
          <w:numId w:val="14"/>
        </w:numPr>
        <w:spacing w:after="0"/>
      </w:pPr>
      <w:r>
        <w:t>If N=</w:t>
      </w:r>
      <w:proofErr w:type="gramStart"/>
      <w:r>
        <w:t>2</w:t>
      </w:r>
      <w:proofErr w:type="gramEnd"/>
      <w:r>
        <w:t xml:space="preserve"> (number of closed loop process) is configured to the UE, the mapping between each state of the SRI field and the PUSCH closed loop process (l) is directly configured via RRC.</w:t>
      </w:r>
    </w:p>
    <w:p w:rsidR="00CD1D86" w:rsidRDefault="00CD1D86" w:rsidP="000018C5">
      <w:pPr>
        <w:numPr>
          <w:ilvl w:val="0"/>
          <w:numId w:val="14"/>
        </w:numPr>
        <w:spacing w:after="0"/>
      </w:pPr>
      <w:r>
        <w:t>Note: The mappings above are separately configured for SUL and non-SUL</w:t>
      </w:r>
    </w:p>
    <w:p w:rsidR="00D022CE" w:rsidRDefault="00D022CE" w:rsidP="00D022CE"/>
    <w:p w:rsidR="00D022CE" w:rsidRDefault="00D022CE" w:rsidP="00D022CE">
      <w:r w:rsidRPr="00DE7486">
        <w:rPr>
          <w:highlight w:val="green"/>
        </w:rPr>
        <w:t>Agreement:</w:t>
      </w:r>
    </w:p>
    <w:p w:rsidR="00D022CE" w:rsidRDefault="00D022CE" w:rsidP="00D022CE">
      <w:r>
        <w:t>Define RRC parameter SRI-</w:t>
      </w:r>
      <w:proofErr w:type="spellStart"/>
      <w:r>
        <w:t>PUSCHPowerControl</w:t>
      </w:r>
      <w:proofErr w:type="spellEnd"/>
      <w:r>
        <w:t xml:space="preserve">-Mapping which contains the following, where Ns is the number of valid values for the SRI </w:t>
      </w:r>
      <w:proofErr w:type="gramStart"/>
      <w:r>
        <w:t>field</w:t>
      </w:r>
      <w:proofErr w:type="gramEnd"/>
      <w:r>
        <w:t xml:space="preserve"> in the DCI (as defined in 38.212) </w:t>
      </w:r>
    </w:p>
    <w:p w:rsidR="00D022CE" w:rsidRDefault="00D022CE" w:rsidP="000018C5">
      <w:pPr>
        <w:numPr>
          <w:ilvl w:val="0"/>
          <w:numId w:val="15"/>
        </w:numPr>
        <w:spacing w:after="0"/>
      </w:pPr>
      <w:r w:rsidRPr="002E3E45">
        <w:t>SRI-</w:t>
      </w:r>
      <w:proofErr w:type="spellStart"/>
      <w:r w:rsidRPr="002E3E45">
        <w:t>PathlossReferenceIndex</w:t>
      </w:r>
      <w:proofErr w:type="spellEnd"/>
      <w:r w:rsidRPr="002E3E45">
        <w:t>-Mapping</w:t>
      </w:r>
      <w:r>
        <w:t xml:space="preserve"> contains Ns pathloss reference ID values (Note: Maximum of four pathloss reference IDs can be configured) with the first value corresponding to SRI state 0, second value corresponding to SRI state 1 etc.</w:t>
      </w:r>
    </w:p>
    <w:p w:rsidR="00D022CE" w:rsidRDefault="00D022CE" w:rsidP="000018C5">
      <w:pPr>
        <w:numPr>
          <w:ilvl w:val="0"/>
          <w:numId w:val="15"/>
        </w:numPr>
        <w:spacing w:after="0"/>
      </w:pPr>
      <w:r>
        <w:t>SRI-P0AlphaSetIndex</w:t>
      </w:r>
      <w:r w:rsidRPr="002E3E45">
        <w:t>-Mapping</w:t>
      </w:r>
      <w:r>
        <w:t xml:space="preserve"> contains Ns p0-alpha set index values (Note: Maximum of 32 p0-alpha set values can be configured) with the first value corresponding to SRI state 0, second value corresponding to SRI state 1 etc.</w:t>
      </w:r>
    </w:p>
    <w:p w:rsidR="00D022CE" w:rsidRDefault="00D022CE" w:rsidP="000018C5">
      <w:pPr>
        <w:numPr>
          <w:ilvl w:val="0"/>
          <w:numId w:val="15"/>
        </w:numPr>
        <w:spacing w:after="0"/>
      </w:pPr>
      <w:r>
        <w:t>SRI-</w:t>
      </w:r>
      <w:proofErr w:type="spellStart"/>
      <w:r>
        <w:t>PUSCHClosedLoopIndex</w:t>
      </w:r>
      <w:proofErr w:type="spellEnd"/>
      <w:r w:rsidRPr="002E3E45">
        <w:t xml:space="preserve"> -Mapping</w:t>
      </w:r>
      <w:r>
        <w:t xml:space="preserve"> contains Ns closed loop index values (Note: Maximum of </w:t>
      </w:r>
      <w:proofErr w:type="gramStart"/>
      <w:r>
        <w:t>2</w:t>
      </w:r>
      <w:proofErr w:type="gramEnd"/>
      <w:r>
        <w:t xml:space="preserve"> closed loop index values can be configured) with the first value corresponding to SRI state 0, second value corresponding to SRI state 1 etc.</w:t>
      </w:r>
    </w:p>
    <w:p w:rsidR="00D022CE" w:rsidRDefault="00D022CE" w:rsidP="00CD1D86">
      <w:r>
        <w:t>Note: The RRC parameters above are separately configured for SUL and non-SUL</w:t>
      </w:r>
    </w:p>
    <w:p w:rsidR="00D022CE" w:rsidRDefault="00D022CE" w:rsidP="00CD1D86"/>
    <w:p w:rsidR="00C87374" w:rsidRDefault="00C87374" w:rsidP="00CD1D86">
      <w:r>
        <w:t>For Type1 grant free, it was agreed that the reference signal for PUSCH power control is semi-statically configured by RRC as follows,</w:t>
      </w:r>
    </w:p>
    <w:p w:rsidR="00C87374" w:rsidRDefault="00C87374" w:rsidP="00CD1D86">
      <w:r w:rsidRPr="00094DB7">
        <w:rPr>
          <w:highlight w:val="green"/>
        </w:rPr>
        <w:t>Agreement:</w:t>
      </w:r>
    </w:p>
    <w:p w:rsidR="00C87374" w:rsidRPr="005E28C7" w:rsidRDefault="00C87374" w:rsidP="00C87374">
      <w:r>
        <w:t xml:space="preserve">Add RRC parameter </w:t>
      </w:r>
      <w:proofErr w:type="spellStart"/>
      <w:r w:rsidRPr="002E3E45">
        <w:t>PathlossReferenceIndex</w:t>
      </w:r>
      <w:proofErr w:type="spellEnd"/>
      <w:r w:rsidRPr="00181A67">
        <w:t xml:space="preserve"> </w:t>
      </w:r>
      <w:r>
        <w:t xml:space="preserve">at least for </w:t>
      </w:r>
      <w:r>
        <w:rPr>
          <w:i/>
        </w:rPr>
        <w:t xml:space="preserve">UL-TWG-type1 </w:t>
      </w:r>
    </w:p>
    <w:p w:rsidR="00C87374" w:rsidRDefault="00C87374" w:rsidP="00CD1D86"/>
    <w:p w:rsidR="00CD1D86" w:rsidRDefault="00CD1D86" w:rsidP="00C87374">
      <w:r>
        <w:t xml:space="preserve">In RAN1 NR# 1801, the linkage between power control parameters {j, k, l} for PUCCH with the </w:t>
      </w:r>
      <w:r w:rsidRPr="00CD1D86">
        <w:rPr>
          <w:i/>
        </w:rPr>
        <w:t xml:space="preserve">PUCCH-Spatial-Relation-Info </w:t>
      </w:r>
      <w:r>
        <w:t>configured to the UE</w:t>
      </w:r>
      <w:proofErr w:type="gramStart"/>
      <w:r>
        <w:t>,  was</w:t>
      </w:r>
      <w:proofErr w:type="gramEnd"/>
      <w:r>
        <w:t xml:space="preserve"> agreed as follows, </w:t>
      </w:r>
    </w:p>
    <w:p w:rsidR="00CD1D86" w:rsidRDefault="00CD1D86" w:rsidP="00CD1D86">
      <w:pPr>
        <w:spacing w:after="0"/>
      </w:pPr>
    </w:p>
    <w:p w:rsidR="00CD1D86" w:rsidRDefault="00CD1D86" w:rsidP="00CD1D86">
      <w:r w:rsidRPr="00BD2FFA">
        <w:rPr>
          <w:highlight w:val="green"/>
        </w:rPr>
        <w:t>Agreement:</w:t>
      </w:r>
    </w:p>
    <w:p w:rsidR="00CD1D86" w:rsidRDefault="00CD1D86" w:rsidP="00CD1D86">
      <w:r>
        <w:lastRenderedPageBreak/>
        <w:t xml:space="preserve">For PUCCH, when the parameter </w:t>
      </w:r>
      <w:r w:rsidRPr="00E57AC4">
        <w:rPr>
          <w:i/>
        </w:rPr>
        <w:t>PUCCH-Spatial-relation-info</w:t>
      </w:r>
      <w:r>
        <w:t xml:space="preserve"> is configured to the UE,</w:t>
      </w:r>
    </w:p>
    <w:p w:rsidR="00CD1D86" w:rsidRDefault="00CD1D86" w:rsidP="000018C5">
      <w:pPr>
        <w:numPr>
          <w:ilvl w:val="0"/>
          <w:numId w:val="14"/>
        </w:numPr>
        <w:spacing w:after="0"/>
      </w:pPr>
      <w:r>
        <w:t xml:space="preserve">The mapping between each entry of the RRC parameter </w:t>
      </w:r>
      <w:r w:rsidRPr="00E57AC4">
        <w:rPr>
          <w:i/>
        </w:rPr>
        <w:t>PUCCH-Spatial-relation-info</w:t>
      </w:r>
      <w:r>
        <w:t xml:space="preserve"> and the pathloss reference (k) is configured as part of </w:t>
      </w:r>
      <w:r w:rsidRPr="00E57AC4">
        <w:rPr>
          <w:i/>
        </w:rPr>
        <w:t>PUCCH-Spatial-relation-info</w:t>
      </w:r>
      <w:r>
        <w:t>.</w:t>
      </w:r>
    </w:p>
    <w:p w:rsidR="00CD1D86" w:rsidRDefault="00CD1D86" w:rsidP="000018C5">
      <w:pPr>
        <w:numPr>
          <w:ilvl w:val="0"/>
          <w:numId w:val="14"/>
        </w:numPr>
        <w:spacing w:after="0"/>
      </w:pPr>
      <w:r>
        <w:t xml:space="preserve">The mapping between each entry of the RRC parameter </w:t>
      </w:r>
      <w:r w:rsidRPr="00E57AC4">
        <w:rPr>
          <w:i/>
        </w:rPr>
        <w:t>PUCCH-Spatial-relation-info</w:t>
      </w:r>
      <w:r>
        <w:t xml:space="preserve"> and the p0 is directly configured</w:t>
      </w:r>
      <w:r w:rsidRPr="008E55B4">
        <w:t xml:space="preserve"> </w:t>
      </w:r>
      <w:r>
        <w:t xml:space="preserve">as part of </w:t>
      </w:r>
      <w:r w:rsidRPr="00E57AC4">
        <w:rPr>
          <w:i/>
        </w:rPr>
        <w:t>PUCCH-Spatial-relation-info</w:t>
      </w:r>
      <w:r>
        <w:t>.</w:t>
      </w:r>
    </w:p>
    <w:p w:rsidR="00CD1D86" w:rsidRDefault="00CD1D86" w:rsidP="000018C5">
      <w:pPr>
        <w:numPr>
          <w:ilvl w:val="0"/>
          <w:numId w:val="14"/>
        </w:numPr>
        <w:spacing w:after="0"/>
      </w:pPr>
      <w:r>
        <w:t xml:space="preserve">If N=2 (number of closed loop process) is configured to the UE, the mapping between each entry of the RRC parameter </w:t>
      </w:r>
      <w:r w:rsidRPr="00E57AC4">
        <w:rPr>
          <w:i/>
        </w:rPr>
        <w:t>PUCCH-Spatial-relation-info</w:t>
      </w:r>
      <w:r>
        <w:t xml:space="preserve"> and the PUSCH closed loop process (l) is directly configured</w:t>
      </w:r>
      <w:r w:rsidRPr="008E55B4">
        <w:t xml:space="preserve"> </w:t>
      </w:r>
      <w:r>
        <w:t xml:space="preserve">as part of </w:t>
      </w:r>
      <w:r w:rsidRPr="00E57AC4">
        <w:rPr>
          <w:i/>
        </w:rPr>
        <w:t>PUCCH-Spatial-relation-info</w:t>
      </w:r>
      <w:r>
        <w:t>.</w:t>
      </w:r>
    </w:p>
    <w:p w:rsidR="00CD1D86" w:rsidRDefault="00CD1D86" w:rsidP="000018C5">
      <w:pPr>
        <w:numPr>
          <w:ilvl w:val="0"/>
          <w:numId w:val="14"/>
        </w:numPr>
        <w:spacing w:after="0"/>
      </w:pPr>
      <w:r>
        <w:t>Note: Precise ASN.1 design can be decided by RAN2</w:t>
      </w:r>
    </w:p>
    <w:p w:rsidR="00CD1D86" w:rsidRDefault="00CD1D86" w:rsidP="00CD1D86"/>
    <w:p w:rsidR="00CD1D86" w:rsidRDefault="00CD1D86" w:rsidP="00CD1D86">
      <w:r w:rsidRPr="00F62E36">
        <w:rPr>
          <w:highlight w:val="green"/>
        </w:rPr>
        <w:t>Agreement:</w:t>
      </w:r>
    </w:p>
    <w:p w:rsidR="00CD1D86" w:rsidRDefault="00CD1D86" w:rsidP="00CD1D86">
      <w:r>
        <w:t xml:space="preserve">Define RRC parameter </w:t>
      </w:r>
      <w:proofErr w:type="spellStart"/>
      <w:r>
        <w:t>PUCCHPowerControl</w:t>
      </w:r>
      <w:proofErr w:type="spellEnd"/>
      <w:r>
        <w:t>-Mapping which contains the following, where Ns is the number of configured entries in the parameter</w:t>
      </w:r>
      <w:r w:rsidRPr="00DE7486">
        <w:rPr>
          <w:i/>
        </w:rPr>
        <w:t xml:space="preserve"> </w:t>
      </w:r>
      <w:r w:rsidRPr="00E57AC4">
        <w:rPr>
          <w:i/>
        </w:rPr>
        <w:t>PUCCH-Spatial-relation-info</w:t>
      </w:r>
      <w:r>
        <w:t xml:space="preserve"> </w:t>
      </w:r>
    </w:p>
    <w:p w:rsidR="00CD1D86" w:rsidRDefault="00CD1D86" w:rsidP="000018C5">
      <w:pPr>
        <w:numPr>
          <w:ilvl w:val="0"/>
          <w:numId w:val="15"/>
        </w:numPr>
        <w:spacing w:after="0"/>
      </w:pPr>
      <w:proofErr w:type="spellStart"/>
      <w:r w:rsidRPr="002E3E45">
        <w:t>PathlossReferenceIndex</w:t>
      </w:r>
      <w:proofErr w:type="spellEnd"/>
      <w:r w:rsidRPr="002E3E45">
        <w:t>-Mapping</w:t>
      </w:r>
      <w:r>
        <w:t xml:space="preserve"> contains Ns pathloss reference ID values (Note: Maximum of four pathloss reference IDs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rsidR="00CD1D86" w:rsidRDefault="00CD1D86" w:rsidP="000018C5">
      <w:pPr>
        <w:numPr>
          <w:ilvl w:val="0"/>
          <w:numId w:val="15"/>
        </w:numPr>
        <w:spacing w:after="0"/>
      </w:pPr>
      <w:r>
        <w:t>P0PUCCHIndex</w:t>
      </w:r>
      <w:r w:rsidRPr="002E3E45">
        <w:t>-Mapping</w:t>
      </w:r>
      <w:r>
        <w:t xml:space="preserve"> contains Ns p0 PUCCH index values (Note: Maximum of 8 p0 PUCCH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rsidR="00CD1D86" w:rsidRDefault="00CD1D86" w:rsidP="000018C5">
      <w:pPr>
        <w:numPr>
          <w:ilvl w:val="0"/>
          <w:numId w:val="15"/>
        </w:numPr>
        <w:spacing w:after="0"/>
      </w:pPr>
      <w:proofErr w:type="spellStart"/>
      <w:r>
        <w:t>PUCCHClosedLoopIndex</w:t>
      </w:r>
      <w:proofErr w:type="spellEnd"/>
      <w:r w:rsidRPr="002E3E45">
        <w:t xml:space="preserve"> -Mapping</w:t>
      </w:r>
      <w:r>
        <w:t xml:space="preserve"> contains Ns closed loop index values (Note: Maximum of 2 closed loop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rsidR="001264CE" w:rsidRPr="001264CE" w:rsidRDefault="001264CE" w:rsidP="001264CE">
      <w:pPr>
        <w:pStyle w:val="text"/>
        <w:rPr>
          <w:rFonts w:ascii="Times New Roman" w:hAnsi="Times New Roman"/>
          <w:sz w:val="20"/>
        </w:rPr>
      </w:pPr>
    </w:p>
    <w:p w:rsidR="00A3209A" w:rsidRDefault="00E27D56" w:rsidP="00CC1451">
      <w:pPr>
        <w:spacing w:before="120" w:afterLines="50" w:line="276" w:lineRule="auto"/>
        <w:jc w:val="both"/>
        <w:rPr>
          <w:rFonts w:eastAsia="宋体"/>
          <w:szCs w:val="22"/>
          <w:lang w:val="en-US" w:eastAsia="zh-CN"/>
        </w:rPr>
      </w:pPr>
      <w:r>
        <w:rPr>
          <w:rFonts w:eastAsia="宋体"/>
          <w:szCs w:val="22"/>
          <w:lang w:val="en-US" w:eastAsia="zh-CN"/>
        </w:rPr>
        <w:t>T</w:t>
      </w:r>
      <w:r w:rsidR="00F81B21">
        <w:rPr>
          <w:rFonts w:eastAsia="宋体"/>
          <w:szCs w:val="22"/>
          <w:lang w:val="en-US" w:eastAsia="zh-CN"/>
        </w:rPr>
        <w:t xml:space="preserve">his contribution </w:t>
      </w:r>
      <w:r w:rsidR="007C7260">
        <w:rPr>
          <w:rFonts w:eastAsia="宋体"/>
          <w:szCs w:val="22"/>
          <w:lang w:val="en-US" w:eastAsia="zh-CN"/>
        </w:rPr>
        <w:t>discuss</w:t>
      </w:r>
      <w:r w:rsidR="00F81B21">
        <w:rPr>
          <w:rFonts w:eastAsia="宋体"/>
          <w:szCs w:val="22"/>
          <w:lang w:val="en-US" w:eastAsia="zh-CN"/>
        </w:rPr>
        <w:t>es</w:t>
      </w:r>
      <w:r w:rsidR="008A0557">
        <w:rPr>
          <w:rFonts w:eastAsia="宋体"/>
          <w:szCs w:val="22"/>
          <w:lang w:val="en-US" w:eastAsia="zh-CN"/>
        </w:rPr>
        <w:t xml:space="preserve"> the</w:t>
      </w:r>
      <w:r w:rsidR="00C87374">
        <w:rPr>
          <w:rFonts w:eastAsia="宋体"/>
          <w:szCs w:val="22"/>
          <w:lang w:val="en-US" w:eastAsia="zh-CN"/>
        </w:rPr>
        <w:t xml:space="preserve"> configuration of power control parameters for grant free transmission in multi-beam configuration</w:t>
      </w:r>
      <w:r w:rsidR="001264CE">
        <w:rPr>
          <w:rFonts w:eastAsia="宋体"/>
          <w:szCs w:val="22"/>
          <w:lang w:val="en-US" w:eastAsia="zh-CN"/>
        </w:rPr>
        <w:t xml:space="preserve">. </w:t>
      </w:r>
    </w:p>
    <w:p w:rsidR="00DA3255" w:rsidRDefault="00DA3255" w:rsidP="00CC1451">
      <w:pPr>
        <w:spacing w:before="120" w:afterLines="50" w:line="276" w:lineRule="auto"/>
        <w:jc w:val="both"/>
        <w:rPr>
          <w:rFonts w:eastAsia="宋体"/>
          <w:szCs w:val="22"/>
          <w:lang w:val="en-US" w:eastAsia="zh-CN"/>
        </w:rPr>
      </w:pPr>
    </w:p>
    <w:p w:rsidR="00226075" w:rsidRDefault="00737DA9" w:rsidP="001264CE">
      <w:pPr>
        <w:pStyle w:val="1"/>
      </w:pPr>
      <w:r>
        <w:t>Configurations of Power Control Parameters</w:t>
      </w:r>
      <w:r w:rsidR="00C9799A">
        <w:rPr>
          <w:i/>
        </w:rPr>
        <w:t xml:space="preserve"> </w:t>
      </w:r>
      <w:r>
        <w:t>for Grant Free Transmission</w:t>
      </w:r>
    </w:p>
    <w:p w:rsidR="00C9799A" w:rsidRDefault="00C9799A" w:rsidP="00260A68">
      <w:pPr>
        <w:rPr>
          <w:lang w:eastAsia="ko-KR"/>
        </w:rPr>
      </w:pPr>
      <w:r>
        <w:rPr>
          <w:lang w:eastAsia="ko-KR"/>
        </w:rPr>
        <w:t xml:space="preserve"> </w:t>
      </w:r>
    </w:p>
    <w:p w:rsidR="00643238" w:rsidRDefault="00C9799A" w:rsidP="00737DA9">
      <w:pPr>
        <w:rPr>
          <w:lang w:eastAsia="ko-KR"/>
        </w:rPr>
      </w:pPr>
      <w:r>
        <w:rPr>
          <w:lang w:eastAsia="ko-KR"/>
        </w:rPr>
        <w:t xml:space="preserve">In RAN1 NR AH #1801, </w:t>
      </w:r>
      <w:r w:rsidR="00737DA9">
        <w:rPr>
          <w:lang w:eastAsia="ko-KR"/>
        </w:rPr>
        <w:t xml:space="preserve">the pathloss reference </w:t>
      </w:r>
      <w:r w:rsidR="00737DA9">
        <w:t xml:space="preserve">for Type 1 grant 1 was semi-statically configured by RRC parameter </w:t>
      </w:r>
      <w:proofErr w:type="spellStart"/>
      <w:r w:rsidR="00737DA9" w:rsidRPr="00737DA9">
        <w:rPr>
          <w:i/>
        </w:rPr>
        <w:t>PathlossReferenceIndex</w:t>
      </w:r>
      <w:proofErr w:type="spellEnd"/>
      <w:r w:rsidR="00737DA9">
        <w:t xml:space="preserve"> since Type 1 grant free is not activated by DCI.  For Type 2 grant free transmission, the PUSCH transmission is activated by DCI, which could contains the index of power control parameters.  </w:t>
      </w:r>
      <w:r w:rsidR="00737DA9">
        <w:rPr>
          <w:lang w:eastAsia="ko-KR"/>
        </w:rPr>
        <w:t>T</w:t>
      </w:r>
      <w:r>
        <w:rPr>
          <w:lang w:eastAsia="ko-KR"/>
        </w:rPr>
        <w:t>he linkage of power control parameters (</w:t>
      </w:r>
      <w:proofErr w:type="spellStart"/>
      <w:r>
        <w:rPr>
          <w:i/>
          <w:lang w:eastAsia="ko-KR"/>
        </w:rPr>
        <w:t>j</w:t>
      </w:r>
      <w:proofErr w:type="gramStart"/>
      <w:r>
        <w:rPr>
          <w:i/>
          <w:lang w:eastAsia="ko-KR"/>
        </w:rPr>
        <w:t>,k,</w:t>
      </w:r>
      <w:r w:rsidRPr="00C9799A">
        <w:rPr>
          <w:lang w:eastAsia="ko-KR"/>
        </w:rPr>
        <w:t>l</w:t>
      </w:r>
      <w:proofErr w:type="spellEnd"/>
      <w:proofErr w:type="gramEnd"/>
      <w:r>
        <w:rPr>
          <w:lang w:eastAsia="ko-KR"/>
        </w:rPr>
        <w:t xml:space="preserve">) with the presence of SRI was agreed </w:t>
      </w:r>
      <w:r w:rsidR="00737DA9">
        <w:rPr>
          <w:lang w:eastAsia="ko-KR"/>
        </w:rPr>
        <w:t xml:space="preserve">in RAN1 NR AH#1801 </w:t>
      </w:r>
      <w:r>
        <w:rPr>
          <w:lang w:eastAsia="ko-KR"/>
        </w:rPr>
        <w:t xml:space="preserve">based on higher layer configured parameters </w:t>
      </w:r>
      <w:r w:rsidR="00D022CE" w:rsidRPr="00737DA9">
        <w:rPr>
          <w:i/>
        </w:rPr>
        <w:t>SRI-</w:t>
      </w:r>
      <w:proofErr w:type="spellStart"/>
      <w:r w:rsidR="00D022CE" w:rsidRPr="00737DA9">
        <w:rPr>
          <w:i/>
        </w:rPr>
        <w:t>PUSCHPowerControl</w:t>
      </w:r>
      <w:proofErr w:type="spellEnd"/>
      <w:r w:rsidR="00D022CE" w:rsidRPr="00737DA9">
        <w:rPr>
          <w:i/>
        </w:rPr>
        <w:t>-Mapping</w:t>
      </w:r>
      <w:r w:rsidR="00D022CE">
        <w:t>.  The semi-static configured parameter SRI-</w:t>
      </w:r>
      <w:proofErr w:type="spellStart"/>
      <w:r w:rsidR="00D022CE" w:rsidRPr="00737DA9">
        <w:rPr>
          <w:i/>
        </w:rPr>
        <w:t>PUSCHPowerControl</w:t>
      </w:r>
      <w:proofErr w:type="spellEnd"/>
      <w:r w:rsidR="00D022CE" w:rsidRPr="00737DA9">
        <w:rPr>
          <w:i/>
        </w:rPr>
        <w:t>-Mapping</w:t>
      </w:r>
      <w:r w:rsidR="00D022CE">
        <w:rPr>
          <w:lang w:eastAsia="ko-KR"/>
        </w:rPr>
        <w:t xml:space="preserve"> IE contains </w:t>
      </w:r>
      <w:proofErr w:type="gramStart"/>
      <w:r w:rsidR="00D022CE">
        <w:rPr>
          <w:lang w:eastAsia="ko-KR"/>
        </w:rPr>
        <w:t>3</w:t>
      </w:r>
      <w:proofErr w:type="gramEnd"/>
      <w:r w:rsidR="00D022CE">
        <w:rPr>
          <w:lang w:eastAsia="ko-KR"/>
        </w:rPr>
        <w:t xml:space="preserve"> information elements: they are </w:t>
      </w:r>
      <w:r w:rsidR="00D022CE" w:rsidRPr="00737DA9">
        <w:rPr>
          <w:i/>
        </w:rPr>
        <w:t>SRI-</w:t>
      </w:r>
      <w:proofErr w:type="spellStart"/>
      <w:r w:rsidR="00D022CE" w:rsidRPr="00737DA9">
        <w:rPr>
          <w:i/>
        </w:rPr>
        <w:t>PathlossReferenceIndex</w:t>
      </w:r>
      <w:proofErr w:type="spellEnd"/>
      <w:r w:rsidR="00D022CE" w:rsidRPr="00737DA9">
        <w:rPr>
          <w:i/>
        </w:rPr>
        <w:t>-Mapping</w:t>
      </w:r>
      <w:r w:rsidR="00D022CE">
        <w:rPr>
          <w:lang w:eastAsia="ko-KR"/>
        </w:rPr>
        <w:t xml:space="preserve"> (</w:t>
      </w:r>
      <w:r w:rsidR="00D022CE" w:rsidRPr="00D022CE">
        <w:rPr>
          <w:i/>
          <w:lang w:eastAsia="ko-KR"/>
        </w:rPr>
        <w:t>k</w:t>
      </w:r>
      <w:r w:rsidR="00D022CE">
        <w:rPr>
          <w:lang w:eastAsia="ko-KR"/>
        </w:rPr>
        <w:t xml:space="preserve">), </w:t>
      </w:r>
      <w:r w:rsidR="00D022CE" w:rsidRPr="00737DA9">
        <w:rPr>
          <w:i/>
        </w:rPr>
        <w:t>SRI-P0AlphaSetIndex-Mapping</w:t>
      </w:r>
      <w:r w:rsidR="00D022CE">
        <w:t xml:space="preserve"> (</w:t>
      </w:r>
      <w:r w:rsidR="00D022CE" w:rsidRPr="00D022CE">
        <w:rPr>
          <w:i/>
        </w:rPr>
        <w:t>j</w:t>
      </w:r>
      <w:r w:rsidR="00D022CE">
        <w:t xml:space="preserve">), and </w:t>
      </w:r>
      <w:r w:rsidR="00D022CE" w:rsidRPr="00737DA9">
        <w:rPr>
          <w:i/>
        </w:rPr>
        <w:t>SRI-</w:t>
      </w:r>
      <w:proofErr w:type="spellStart"/>
      <w:r w:rsidR="00D022CE" w:rsidRPr="00737DA9">
        <w:rPr>
          <w:i/>
        </w:rPr>
        <w:t>PUSCHClosedLoopIndex</w:t>
      </w:r>
      <w:proofErr w:type="spellEnd"/>
      <w:r w:rsidR="00D022CE">
        <w:t xml:space="preserve"> (</w:t>
      </w:r>
      <w:r w:rsidR="00D022CE" w:rsidRPr="00D022CE">
        <w:rPr>
          <w:i/>
        </w:rPr>
        <w:t>l</w:t>
      </w:r>
      <w:r w:rsidR="00D022CE">
        <w:t>)</w:t>
      </w:r>
      <w:r w:rsidR="00D022CE">
        <w:rPr>
          <w:lang w:eastAsia="ko-KR"/>
        </w:rPr>
        <w:t xml:space="preserve">.  The </w:t>
      </w:r>
      <w:r w:rsidR="007261E9">
        <w:rPr>
          <w:lang w:eastAsia="ko-KR"/>
        </w:rPr>
        <w:t xml:space="preserve">parameters of UE transmit beamforming, the associated receive beamforming at the gNB with respected to the DL beam, and the close-loop power control used for the link adaptations are all included in the configuration of each SRI </w:t>
      </w:r>
      <w:r w:rsidR="00737DA9">
        <w:rPr>
          <w:lang w:eastAsia="ko-KR"/>
        </w:rPr>
        <w:t>entry.    For Type 2 grant free transmission, the linkage of the power control parameters (</w:t>
      </w:r>
      <w:proofErr w:type="spellStart"/>
      <w:r w:rsidR="00737DA9">
        <w:rPr>
          <w:i/>
          <w:lang w:eastAsia="ko-KR"/>
        </w:rPr>
        <w:t>j,k,</w:t>
      </w:r>
      <w:r w:rsidR="00737DA9" w:rsidRPr="00C9799A">
        <w:rPr>
          <w:lang w:eastAsia="ko-KR"/>
        </w:rPr>
        <w:t>l</w:t>
      </w:r>
      <w:proofErr w:type="spellEnd"/>
      <w:r w:rsidR="00737DA9">
        <w:rPr>
          <w:lang w:eastAsia="ko-KR"/>
        </w:rPr>
        <w:t xml:space="preserve">) could be indicated by the SRI in the DCI triggering the grant free transmission based on higher layer configured parameters </w:t>
      </w:r>
      <w:r w:rsidR="00737DA9" w:rsidRPr="00737DA9">
        <w:rPr>
          <w:i/>
        </w:rPr>
        <w:t>SRI-</w:t>
      </w:r>
      <w:proofErr w:type="spellStart"/>
      <w:r w:rsidR="00737DA9" w:rsidRPr="00737DA9">
        <w:rPr>
          <w:i/>
        </w:rPr>
        <w:t>PUSCHPowerControl</w:t>
      </w:r>
      <w:proofErr w:type="spellEnd"/>
      <w:r w:rsidR="00737DA9" w:rsidRPr="00737DA9">
        <w:rPr>
          <w:i/>
        </w:rPr>
        <w:t>-Mapping</w:t>
      </w:r>
      <w:proofErr w:type="gramStart"/>
      <w:r w:rsidR="00737DA9">
        <w:rPr>
          <w:lang w:eastAsia="ko-KR"/>
        </w:rPr>
        <w:t xml:space="preserve">.   </w:t>
      </w:r>
      <w:proofErr w:type="gramEnd"/>
      <w:r w:rsidR="00737DA9">
        <w:rPr>
          <w:lang w:eastAsia="ko-KR"/>
        </w:rPr>
        <w:t xml:space="preserve">UE would use the SRI indicated power control </w:t>
      </w:r>
      <w:r w:rsidR="00013363">
        <w:rPr>
          <w:lang w:eastAsia="ko-KR"/>
        </w:rPr>
        <w:t>parameters for the life</w:t>
      </w:r>
      <w:r w:rsidR="00737DA9">
        <w:rPr>
          <w:lang w:eastAsia="ko-KR"/>
        </w:rPr>
        <w:t xml:space="preserve">time of Type 2 grant free transmission until it is over-written.   </w:t>
      </w:r>
    </w:p>
    <w:p w:rsidR="00013363" w:rsidRPr="00013363" w:rsidRDefault="00013363" w:rsidP="00737DA9">
      <w:pPr>
        <w:rPr>
          <w:b/>
          <w:lang w:eastAsia="ko-KR"/>
        </w:rPr>
      </w:pPr>
      <w:r>
        <w:rPr>
          <w:b/>
          <w:lang w:eastAsia="ko-KR"/>
        </w:rPr>
        <w:t xml:space="preserve">Proposal 1: </w:t>
      </w:r>
      <w:r w:rsidRPr="00013363">
        <w:rPr>
          <w:b/>
          <w:lang w:eastAsia="ko-KR"/>
        </w:rPr>
        <w:t>For Type 2 grant free transmission</w:t>
      </w:r>
      <w:r>
        <w:rPr>
          <w:b/>
          <w:lang w:eastAsia="ko-KR"/>
        </w:rPr>
        <w:t xml:space="preserve"> with the SRI field presence in the DCI</w:t>
      </w:r>
      <w:r w:rsidRPr="00013363">
        <w:rPr>
          <w:b/>
          <w:lang w:eastAsia="ko-KR"/>
        </w:rPr>
        <w:t>, the linkage of the power control parameters (</w:t>
      </w:r>
      <w:proofErr w:type="spellStart"/>
      <w:r w:rsidRPr="00013363">
        <w:rPr>
          <w:b/>
          <w:lang w:eastAsia="ko-KR"/>
        </w:rPr>
        <w:t>j,k,l</w:t>
      </w:r>
      <w:proofErr w:type="spellEnd"/>
      <w:r w:rsidRPr="00013363">
        <w:rPr>
          <w:b/>
          <w:lang w:eastAsia="ko-KR"/>
        </w:rPr>
        <w:t xml:space="preserve">) could be indicated by the SRI in the DCI triggering the grant free transmission based on higher layer configured parameters </w:t>
      </w:r>
      <w:r w:rsidRPr="00013363">
        <w:rPr>
          <w:b/>
          <w:i/>
          <w:lang w:eastAsia="ko-KR"/>
        </w:rPr>
        <w:t>SRI-</w:t>
      </w:r>
      <w:proofErr w:type="spellStart"/>
      <w:r w:rsidRPr="00013363">
        <w:rPr>
          <w:b/>
          <w:i/>
          <w:lang w:eastAsia="ko-KR"/>
        </w:rPr>
        <w:t>PUSCHPowerControl</w:t>
      </w:r>
      <w:proofErr w:type="spellEnd"/>
      <w:r w:rsidRPr="00013363">
        <w:rPr>
          <w:b/>
          <w:i/>
          <w:lang w:eastAsia="ko-KR"/>
        </w:rPr>
        <w:t>-Mapping</w:t>
      </w:r>
      <w:proofErr w:type="gramStart"/>
      <w:r w:rsidRPr="00013363">
        <w:rPr>
          <w:b/>
          <w:lang w:eastAsia="ko-KR"/>
        </w:rPr>
        <w:t xml:space="preserve">.   </w:t>
      </w:r>
      <w:proofErr w:type="gramEnd"/>
      <w:r w:rsidRPr="00013363">
        <w:rPr>
          <w:b/>
          <w:lang w:eastAsia="ko-KR"/>
        </w:rPr>
        <w:t xml:space="preserve">UE would use the SRI indicated power control parameters for the lifetime of Type 2 grant free transmission until it is over-written.   </w:t>
      </w:r>
    </w:p>
    <w:p w:rsidR="00013363" w:rsidRDefault="00013363" w:rsidP="00737DA9">
      <w:pPr>
        <w:rPr>
          <w:lang w:eastAsia="ko-KR"/>
        </w:rPr>
      </w:pPr>
    </w:p>
    <w:p w:rsidR="006B2AF2" w:rsidRDefault="0050423B" w:rsidP="00D022CE">
      <w:pPr>
        <w:spacing w:after="100" w:afterAutospacing="1"/>
        <w:rPr>
          <w:lang w:eastAsia="ko-KR"/>
        </w:rPr>
      </w:pPr>
      <w:r>
        <w:rPr>
          <w:lang w:eastAsia="ko-KR"/>
        </w:rPr>
        <w:lastRenderedPageBreak/>
        <w:t xml:space="preserve">The index </w:t>
      </w:r>
      <w:r>
        <w:rPr>
          <w:i/>
          <w:lang w:eastAsia="ko-KR"/>
        </w:rPr>
        <w:t xml:space="preserve">j </w:t>
      </w:r>
      <w:r>
        <w:rPr>
          <w:lang w:eastAsia="ko-KR"/>
        </w:rPr>
        <w:t xml:space="preserve">is associated with the UE-specific component of SINR target power </w:t>
      </w:r>
      <w:r w:rsidRPr="00D6354B">
        <w:rPr>
          <w:i/>
          <w:lang w:eastAsia="ko-KR"/>
        </w:rPr>
        <w:t>P0</w:t>
      </w:r>
      <w:r>
        <w:rPr>
          <w:lang w:eastAsia="ko-KR"/>
        </w:rPr>
        <w:t xml:space="preserve"> and the fractional </w:t>
      </w:r>
      <w:r w:rsidR="00D6354B">
        <w:rPr>
          <w:lang w:eastAsia="ko-KR"/>
        </w:rPr>
        <w:t xml:space="preserve">pathloss compensation </w:t>
      </w:r>
      <w:r>
        <w:rPr>
          <w:lang w:eastAsia="ko-KR"/>
        </w:rPr>
        <w:t xml:space="preserve">factor </w:t>
      </w:r>
      <w:r w:rsidR="00D6354B">
        <w:rPr>
          <w:lang w:eastAsia="ko-KR"/>
        </w:rPr>
        <w:t xml:space="preserve">α.  </w:t>
      </w:r>
      <w:proofErr w:type="gramStart"/>
      <w:r w:rsidR="004526F0">
        <w:rPr>
          <w:lang w:eastAsia="ko-KR"/>
        </w:rPr>
        <w:t>When multiple service types, such as URLLC or mMTC, are configured for grant free transmission.</w:t>
      </w:r>
      <w:proofErr w:type="gramEnd"/>
      <w:r w:rsidR="004526F0">
        <w:rPr>
          <w:lang w:eastAsia="ko-KR"/>
        </w:rPr>
        <w:t xml:space="preserve">  Each service would have its own target SINR defined in the UE-specific</w:t>
      </w:r>
      <w:r w:rsidR="00D6354B">
        <w:rPr>
          <w:lang w:eastAsia="ko-KR"/>
        </w:rPr>
        <w:t xml:space="preserve"> component </w:t>
      </w:r>
      <w:r w:rsidR="00D6354B" w:rsidRPr="00D6354B">
        <w:rPr>
          <w:i/>
          <w:lang w:eastAsia="ko-KR"/>
        </w:rPr>
        <w:t>P0</w:t>
      </w:r>
      <w:r w:rsidR="004526F0">
        <w:rPr>
          <w:lang w:eastAsia="ko-KR"/>
        </w:rPr>
        <w:t xml:space="preserve"> and its </w:t>
      </w:r>
      <w:proofErr w:type="gramStart"/>
      <w:r w:rsidR="004526F0">
        <w:rPr>
          <w:lang w:eastAsia="ko-KR"/>
        </w:rPr>
        <w:t xml:space="preserve">associated </w:t>
      </w:r>
      <w:r w:rsidR="00D6354B">
        <w:rPr>
          <w:lang w:eastAsia="ko-KR"/>
        </w:rPr>
        <w:t xml:space="preserve"> </w:t>
      </w:r>
      <w:r w:rsidR="006B2AF2">
        <w:rPr>
          <w:lang w:eastAsia="ko-KR"/>
        </w:rPr>
        <w:t>α</w:t>
      </w:r>
      <w:proofErr w:type="gramEnd"/>
      <w:r w:rsidR="006B2AF2">
        <w:rPr>
          <w:lang w:eastAsia="ko-KR"/>
        </w:rPr>
        <w:t xml:space="preserve"> </w:t>
      </w:r>
      <w:r w:rsidR="004526F0">
        <w:rPr>
          <w:lang w:eastAsia="ko-KR"/>
        </w:rPr>
        <w:t xml:space="preserve">value for the fractional power control.  </w:t>
      </w:r>
      <w:r w:rsidR="006B2AF2">
        <w:rPr>
          <w:lang w:eastAsia="ko-KR"/>
        </w:rPr>
        <w:t>D</w:t>
      </w:r>
      <w:r w:rsidR="004526F0">
        <w:rPr>
          <w:lang w:eastAsia="ko-KR"/>
        </w:rPr>
        <w:t>ifferent services</w:t>
      </w:r>
      <w:r w:rsidR="00A80DC5">
        <w:rPr>
          <w:lang w:eastAsia="ko-KR"/>
        </w:rPr>
        <w:t xml:space="preserve"> would be</w:t>
      </w:r>
      <w:r w:rsidR="004526F0">
        <w:rPr>
          <w:lang w:eastAsia="ko-KR"/>
        </w:rPr>
        <w:t xml:space="preserve"> semi-statically configured with different grant free resources</w:t>
      </w:r>
      <w:proofErr w:type="gramStart"/>
      <w:r w:rsidR="004526F0">
        <w:rPr>
          <w:lang w:eastAsia="ko-KR"/>
        </w:rPr>
        <w:t xml:space="preserve">.  </w:t>
      </w:r>
      <w:r w:rsidR="00A80DC5">
        <w:rPr>
          <w:lang w:eastAsia="ko-KR"/>
        </w:rPr>
        <w:t xml:space="preserve"> </w:t>
      </w:r>
      <w:proofErr w:type="gramEnd"/>
      <w:r w:rsidR="00A80DC5">
        <w:rPr>
          <w:lang w:eastAsia="ko-KR"/>
        </w:rPr>
        <w:t xml:space="preserve">It implies that </w:t>
      </w:r>
      <w:r w:rsidR="00A80DC5" w:rsidRPr="00D6354B">
        <w:rPr>
          <w:i/>
          <w:lang w:eastAsia="ko-KR"/>
        </w:rPr>
        <w:t>P0</w:t>
      </w:r>
      <w:r w:rsidR="006B2AF2">
        <w:rPr>
          <w:lang w:eastAsia="ko-KR"/>
        </w:rPr>
        <w:t xml:space="preserve"> and the associated α</w:t>
      </w:r>
      <w:r w:rsidR="004526F0">
        <w:rPr>
          <w:lang w:eastAsia="ko-KR"/>
        </w:rPr>
        <w:t xml:space="preserve"> would be determined by the grant free resource.   </w:t>
      </w:r>
    </w:p>
    <w:p w:rsidR="006B2AF2" w:rsidRPr="006B2AF2" w:rsidRDefault="00B57C12" w:rsidP="00D022CE">
      <w:pPr>
        <w:spacing w:after="100" w:afterAutospacing="1"/>
        <w:rPr>
          <w:b/>
          <w:lang w:eastAsia="ko-KR"/>
        </w:rPr>
      </w:pPr>
      <w:r>
        <w:rPr>
          <w:b/>
          <w:lang w:eastAsia="ko-KR"/>
        </w:rPr>
        <w:t>Proposal 2</w:t>
      </w:r>
      <w:r w:rsidR="006B2AF2">
        <w:rPr>
          <w:b/>
          <w:lang w:eastAsia="ko-KR"/>
        </w:rPr>
        <w:t xml:space="preserve">:  </w:t>
      </w:r>
      <w:r w:rsidR="004526F0">
        <w:rPr>
          <w:b/>
          <w:i/>
          <w:lang w:eastAsia="ko-KR"/>
        </w:rPr>
        <w:t xml:space="preserve">The </w:t>
      </w:r>
      <w:r w:rsidR="006B2AF2" w:rsidRPr="006B2AF2">
        <w:rPr>
          <w:b/>
          <w:i/>
          <w:lang w:eastAsia="ko-KR"/>
        </w:rPr>
        <w:t xml:space="preserve">P0 </w:t>
      </w:r>
      <w:r w:rsidR="004526F0">
        <w:rPr>
          <w:b/>
          <w:lang w:eastAsia="ko-KR"/>
        </w:rPr>
        <w:t xml:space="preserve">and the associated </w:t>
      </w:r>
      <w:proofErr w:type="gramStart"/>
      <w:r w:rsidR="004526F0">
        <w:rPr>
          <w:b/>
          <w:lang w:eastAsia="ko-KR"/>
        </w:rPr>
        <w:t>α are</w:t>
      </w:r>
      <w:proofErr w:type="gramEnd"/>
      <w:r w:rsidR="006B2AF2">
        <w:rPr>
          <w:b/>
          <w:lang w:eastAsia="ko-KR"/>
        </w:rPr>
        <w:t xml:space="preserve"> determined by the</w:t>
      </w:r>
      <w:r w:rsidR="004526F0">
        <w:rPr>
          <w:b/>
          <w:lang w:eastAsia="ko-KR"/>
        </w:rPr>
        <w:t xml:space="preserve"> configured grant free resource for each type of grant free service.</w:t>
      </w:r>
    </w:p>
    <w:p w:rsidR="001B1222" w:rsidRDefault="001B1222" w:rsidP="001B1222">
      <w:pPr>
        <w:spacing w:after="100" w:afterAutospacing="1"/>
        <w:rPr>
          <w:rFonts w:eastAsiaTheme="minorEastAsia"/>
          <w:lang w:eastAsia="zh-CN"/>
        </w:rPr>
      </w:pPr>
      <w:r>
        <w:rPr>
          <w:rFonts w:eastAsiaTheme="minorEastAsia" w:hint="eastAsia"/>
          <w:lang w:eastAsia="zh-CN"/>
        </w:rPr>
        <w:t>Up to 2 closed-loop power controls was agreed in RAN1#90bis with the following aspects</w:t>
      </w:r>
    </w:p>
    <w:p w:rsidR="001B1222" w:rsidRPr="001E618B" w:rsidRDefault="001B1222" w:rsidP="000018C5">
      <w:pPr>
        <w:numPr>
          <w:ilvl w:val="0"/>
          <w:numId w:val="10"/>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1B1222" w:rsidRPr="001E618B" w:rsidRDefault="001B1222" w:rsidP="000018C5">
      <w:pPr>
        <w:numPr>
          <w:ilvl w:val="1"/>
          <w:numId w:val="10"/>
        </w:numPr>
        <w:spacing w:after="0"/>
        <w:rPr>
          <w:rFonts w:eastAsia="宋体"/>
        </w:rPr>
      </w:pPr>
      <w:r w:rsidRPr="001E618B">
        <w:rPr>
          <w:rFonts w:eastAsia="宋体" w:hint="eastAsia"/>
        </w:rPr>
        <w:t xml:space="preserve">PUSCH beam indication (if present) </w:t>
      </w:r>
      <w:r>
        <w:rPr>
          <w:rFonts w:eastAsia="宋体"/>
        </w:rPr>
        <w:t>for grant-based PUSCH</w:t>
      </w:r>
    </w:p>
    <w:p w:rsidR="001B1222" w:rsidRDefault="001B1222" w:rsidP="000018C5">
      <w:pPr>
        <w:numPr>
          <w:ilvl w:val="1"/>
          <w:numId w:val="10"/>
        </w:numPr>
        <w:spacing w:after="0"/>
        <w:rPr>
          <w:rFonts w:eastAsia="宋体"/>
        </w:rPr>
      </w:pPr>
      <w:r w:rsidRPr="001E618B">
        <w:rPr>
          <w:rFonts w:eastAsia="宋体" w:hint="eastAsia"/>
        </w:rPr>
        <w:t xml:space="preserve">slot sets </w:t>
      </w:r>
      <w:r>
        <w:rPr>
          <w:rFonts w:eastAsia="宋体"/>
        </w:rPr>
        <w:t>(if supported)</w:t>
      </w:r>
    </w:p>
    <w:p w:rsidR="001B1222" w:rsidRPr="001E618B" w:rsidRDefault="001B1222" w:rsidP="000018C5">
      <w:pPr>
        <w:numPr>
          <w:ilvl w:val="1"/>
          <w:numId w:val="10"/>
        </w:numPr>
        <w:spacing w:after="0"/>
        <w:rPr>
          <w:rFonts w:eastAsia="宋体"/>
        </w:rPr>
      </w:pPr>
      <w:r w:rsidRPr="001E618B">
        <w:rPr>
          <w:rFonts w:eastAsia="宋体" w:hint="eastAsia"/>
        </w:rPr>
        <w:t xml:space="preserve">grant-free PUSCH and grant based PUSCH </w:t>
      </w:r>
    </w:p>
    <w:p w:rsidR="001B1222" w:rsidRDefault="001B1222" w:rsidP="000018C5">
      <w:pPr>
        <w:numPr>
          <w:ilvl w:val="1"/>
          <w:numId w:val="10"/>
        </w:numPr>
        <w:spacing w:after="0"/>
        <w:rPr>
          <w:rFonts w:eastAsia="宋体"/>
        </w:rPr>
      </w:pPr>
      <w:r w:rsidRPr="001E618B">
        <w:rPr>
          <w:rFonts w:eastAsia="宋体" w:hint="eastAsia"/>
        </w:rPr>
        <w:t>FFS: logical channel(s) carried by PUSCH</w:t>
      </w:r>
    </w:p>
    <w:p w:rsidR="001B1222" w:rsidRPr="005B3195" w:rsidRDefault="001B1222" w:rsidP="000018C5">
      <w:pPr>
        <w:numPr>
          <w:ilvl w:val="1"/>
          <w:numId w:val="10"/>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1B1222" w:rsidRDefault="001B1222" w:rsidP="001B1222">
      <w:pPr>
        <w:spacing w:after="100" w:afterAutospacing="1"/>
        <w:rPr>
          <w:rFonts w:eastAsiaTheme="minorEastAsia"/>
          <w:lang w:eastAsia="zh-CN"/>
        </w:rPr>
      </w:pPr>
    </w:p>
    <w:p w:rsidR="001B1222" w:rsidRPr="001B1222" w:rsidRDefault="001B1222" w:rsidP="00D022CE">
      <w:pPr>
        <w:spacing w:after="100" w:afterAutospacing="1"/>
        <w:rPr>
          <w:rFonts w:eastAsiaTheme="minorEastAsia"/>
          <w:lang w:eastAsia="zh-CN"/>
        </w:rPr>
      </w:pPr>
      <w:r>
        <w:rPr>
          <w:lang w:eastAsia="ko-KR"/>
        </w:rPr>
        <w:t>If UE is configured with two close</w:t>
      </w:r>
      <w:r>
        <w:rPr>
          <w:rFonts w:eastAsiaTheme="minorEastAsia" w:hint="eastAsia"/>
          <w:lang w:eastAsia="zh-CN"/>
        </w:rPr>
        <w:t>d</w:t>
      </w:r>
      <w:r>
        <w:rPr>
          <w:lang w:eastAsia="ko-KR"/>
        </w:rPr>
        <w:t>-power control loop</w:t>
      </w:r>
      <w:r>
        <w:rPr>
          <w:rFonts w:eastAsiaTheme="minorEastAsia" w:hint="eastAsia"/>
          <w:lang w:eastAsia="zh-CN"/>
        </w:rPr>
        <w:t xml:space="preserve">s </w:t>
      </w:r>
      <w:r w:rsidR="00B57C12">
        <w:rPr>
          <w:rFonts w:eastAsiaTheme="minorEastAsia"/>
          <w:lang w:eastAsia="zh-CN"/>
        </w:rPr>
        <w:t>for different types of grant free services</w:t>
      </w:r>
      <w:r>
        <w:rPr>
          <w:lang w:eastAsia="ko-KR"/>
        </w:rPr>
        <w:t>,</w:t>
      </w:r>
      <w:r>
        <w:rPr>
          <w:rFonts w:eastAsiaTheme="minorEastAsia" w:hint="eastAsia"/>
          <w:lang w:eastAsia="zh-CN"/>
        </w:rPr>
        <w:t xml:space="preserve"> UE needs to know the exact power setting of PUSCH transmission when UE receive</w:t>
      </w:r>
      <w:r w:rsidR="00B57C12">
        <w:rPr>
          <w:rFonts w:eastAsiaTheme="minorEastAsia" w:hint="eastAsia"/>
          <w:lang w:eastAsia="zh-CN"/>
        </w:rPr>
        <w:t xml:space="preserve">s the TPC comment </w:t>
      </w:r>
      <w:r w:rsidR="00B57C12">
        <w:rPr>
          <w:rFonts w:eastAsiaTheme="minorEastAsia"/>
          <w:lang w:eastAsia="zh-CN"/>
        </w:rPr>
        <w:t xml:space="preserve">from group common DCI.  Each grant free configuration should include one closed-loop power control loop and the associated TPC comment from group common DCI.  </w:t>
      </w:r>
      <w:r>
        <w:rPr>
          <w:rFonts w:eastAsiaTheme="minorEastAsia" w:hint="eastAsia"/>
          <w:lang w:eastAsia="zh-CN"/>
        </w:rPr>
        <w:t xml:space="preserve">  </w:t>
      </w:r>
    </w:p>
    <w:p w:rsidR="006B1941" w:rsidRDefault="00B57C12" w:rsidP="00D022CE">
      <w:pPr>
        <w:spacing w:after="100" w:afterAutospacing="1"/>
        <w:rPr>
          <w:lang w:eastAsia="ko-KR"/>
        </w:rPr>
      </w:pPr>
      <w:r>
        <w:rPr>
          <w:b/>
          <w:lang w:eastAsia="ko-KR"/>
        </w:rPr>
        <w:t>Proposal 3</w:t>
      </w:r>
      <w:r w:rsidR="006B1941">
        <w:rPr>
          <w:b/>
          <w:lang w:eastAsia="ko-KR"/>
        </w:rPr>
        <w:t xml:space="preserve">: </w:t>
      </w:r>
      <w:r w:rsidRPr="00B57C12">
        <w:rPr>
          <w:b/>
          <w:lang w:eastAsia="ko-KR"/>
        </w:rPr>
        <w:t xml:space="preserve">Each grant free configuration should include one closed-loop power control loop and the associated TPC comment from group common DCI.    </w:t>
      </w:r>
    </w:p>
    <w:p w:rsidR="005F4125" w:rsidRPr="001C1A28" w:rsidRDefault="005F4125" w:rsidP="00031380">
      <w:pPr>
        <w:pStyle w:val="-12"/>
        <w:spacing w:before="240" w:line="360" w:lineRule="auto"/>
        <w:ind w:firstLineChars="0" w:firstLine="0"/>
        <w:jc w:val="left"/>
        <w:rPr>
          <w:sz w:val="20"/>
          <w:szCs w:val="20"/>
          <w:lang w:val="en-GB"/>
        </w:rPr>
      </w:pPr>
    </w:p>
    <w:p w:rsidR="002B5F52" w:rsidRPr="001C1A28" w:rsidRDefault="002B5F52" w:rsidP="001C1A28">
      <w:pPr>
        <w:pStyle w:val="1"/>
        <w:rPr>
          <w:rFonts w:eastAsia="宋体"/>
        </w:rPr>
      </w:pPr>
      <w:r w:rsidRPr="001C1A28">
        <w:rPr>
          <w:rFonts w:eastAsia="宋体"/>
        </w:rPr>
        <w:t>Conclusion</w:t>
      </w:r>
    </w:p>
    <w:p w:rsidR="00020D4B" w:rsidRPr="00B57C12" w:rsidRDefault="00020D4B" w:rsidP="00CC1451">
      <w:pPr>
        <w:spacing w:before="120" w:afterLines="50" w:line="276" w:lineRule="auto"/>
        <w:jc w:val="both"/>
        <w:rPr>
          <w:rFonts w:eastAsia="宋体"/>
          <w:lang w:val="en-US" w:eastAsia="zh-CN"/>
        </w:rPr>
      </w:pPr>
      <w:r w:rsidRPr="001C1A28">
        <w:rPr>
          <w:rFonts w:eastAsia="宋体"/>
          <w:lang w:val="en-US" w:eastAsia="zh-CN"/>
        </w:rPr>
        <w:t xml:space="preserve">In </w:t>
      </w:r>
      <w:r w:rsidR="00374AAB" w:rsidRPr="001C1A28">
        <w:rPr>
          <w:rFonts w:eastAsia="宋体"/>
          <w:lang w:val="en-US" w:eastAsia="zh-CN"/>
        </w:rPr>
        <w:t>thi</w:t>
      </w:r>
      <w:r w:rsidR="007002B3" w:rsidRPr="001C1A28">
        <w:rPr>
          <w:rFonts w:eastAsia="宋体"/>
          <w:lang w:val="en-US" w:eastAsia="zh-CN"/>
        </w:rPr>
        <w:t>s contribution, we discuss</w:t>
      </w:r>
      <w:r w:rsidR="00B57C12">
        <w:rPr>
          <w:rFonts w:eastAsia="宋体"/>
          <w:lang w:val="en-US" w:eastAsia="zh-CN"/>
        </w:rPr>
        <w:t xml:space="preserve"> the </w:t>
      </w:r>
      <w:r w:rsidR="002C1026">
        <w:rPr>
          <w:rFonts w:eastAsia="宋体"/>
          <w:lang w:val="en-US" w:eastAsia="zh-CN"/>
        </w:rPr>
        <w:t>linkage between</w:t>
      </w:r>
      <w:r w:rsidR="00B57C12">
        <w:rPr>
          <w:rFonts w:eastAsia="宋体"/>
          <w:lang w:val="en-US" w:eastAsia="zh-CN"/>
        </w:rPr>
        <w:t xml:space="preserve"> grant free power control parameters</w:t>
      </w:r>
      <w:r w:rsidR="002C1026">
        <w:rPr>
          <w:rFonts w:eastAsia="宋体"/>
          <w:lang w:val="en-US" w:eastAsia="zh-CN"/>
        </w:rPr>
        <w:t xml:space="preserve"> (</w:t>
      </w:r>
      <w:proofErr w:type="spellStart"/>
      <w:r w:rsidR="002C1026">
        <w:rPr>
          <w:rFonts w:eastAsia="宋体"/>
          <w:i/>
          <w:lang w:val="en-US" w:eastAsia="zh-CN"/>
        </w:rPr>
        <w:t>j,k,l</w:t>
      </w:r>
      <w:proofErr w:type="spellEnd"/>
      <w:r w:rsidR="002C1026">
        <w:rPr>
          <w:rFonts w:eastAsia="宋体"/>
          <w:i/>
          <w:lang w:val="en-US" w:eastAsia="zh-CN"/>
        </w:rPr>
        <w:t xml:space="preserve">) </w:t>
      </w:r>
      <w:r w:rsidR="002C1026">
        <w:rPr>
          <w:rFonts w:eastAsiaTheme="minorEastAsia"/>
          <w:lang w:eastAsia="zh-CN"/>
        </w:rPr>
        <w:t>We also discuss the (</w:t>
      </w:r>
      <w:proofErr w:type="spellStart"/>
      <w:r w:rsidR="002C1026">
        <w:rPr>
          <w:rFonts w:eastAsia="宋体"/>
          <w:i/>
          <w:lang w:val="en-US" w:eastAsia="zh-CN"/>
        </w:rPr>
        <w:t>j,k,l</w:t>
      </w:r>
      <w:proofErr w:type="spellEnd"/>
      <w:r w:rsidR="002C1026">
        <w:rPr>
          <w:rFonts w:eastAsia="宋体"/>
          <w:i/>
          <w:lang w:val="en-US" w:eastAsia="zh-CN"/>
        </w:rPr>
        <w:t xml:space="preserve">) </w:t>
      </w:r>
      <w:r w:rsidR="002C1026">
        <w:rPr>
          <w:rFonts w:eastAsia="宋体"/>
          <w:lang w:val="en-US" w:eastAsia="zh-CN"/>
        </w:rPr>
        <w:t xml:space="preserve">setting </w:t>
      </w:r>
      <w:r w:rsidR="002C1026" w:rsidRPr="00B57C12">
        <w:rPr>
          <w:rFonts w:eastAsia="宋体"/>
          <w:lang w:val="en-US" w:eastAsia="zh-CN"/>
        </w:rPr>
        <w:t>for</w:t>
      </w:r>
      <w:r w:rsidR="00B57C12" w:rsidRPr="00B57C12">
        <w:rPr>
          <w:rFonts w:eastAsia="宋体"/>
          <w:lang w:val="en-US" w:eastAsia="zh-CN"/>
        </w:rPr>
        <w:t xml:space="preserve"> grant free transmission</w:t>
      </w:r>
      <w:r w:rsidR="002C1026" w:rsidRPr="00B57C12">
        <w:rPr>
          <w:rFonts w:eastAsia="宋体"/>
          <w:lang w:val="en-US" w:eastAsia="zh-CN"/>
        </w:rPr>
        <w:t xml:space="preserve">.  We have the following </w:t>
      </w:r>
      <w:r w:rsidR="00DF30F8" w:rsidRPr="00B57C12">
        <w:rPr>
          <w:rFonts w:eastAsia="宋体"/>
          <w:lang w:val="en-US" w:eastAsia="zh-CN"/>
        </w:rPr>
        <w:t>proposal</w:t>
      </w:r>
      <w:r w:rsidR="002C1026" w:rsidRPr="00B57C12">
        <w:rPr>
          <w:rFonts w:eastAsia="宋体"/>
          <w:lang w:val="en-US" w:eastAsia="zh-CN"/>
        </w:rPr>
        <w:t xml:space="preserve">s, </w:t>
      </w:r>
    </w:p>
    <w:p w:rsidR="00B57C12" w:rsidRPr="00B57C12" w:rsidRDefault="00B57C12" w:rsidP="00B57C12">
      <w:pPr>
        <w:pStyle w:val="af5"/>
        <w:numPr>
          <w:ilvl w:val="0"/>
          <w:numId w:val="17"/>
        </w:numPr>
        <w:rPr>
          <w:lang w:eastAsia="ko-KR"/>
        </w:rPr>
      </w:pPr>
      <w:r w:rsidRPr="00B57C12">
        <w:rPr>
          <w:lang w:eastAsia="ko-KR"/>
        </w:rPr>
        <w:t>Proposal 1: For Type 2 grant free transmission with the SRI field presence in the DCI, the linkage of the power control parameters (</w:t>
      </w:r>
      <w:proofErr w:type="spellStart"/>
      <w:r w:rsidRPr="00B57C12">
        <w:rPr>
          <w:lang w:eastAsia="ko-KR"/>
        </w:rPr>
        <w:t>j,k,l</w:t>
      </w:r>
      <w:proofErr w:type="spellEnd"/>
      <w:r w:rsidRPr="00B57C12">
        <w:rPr>
          <w:lang w:eastAsia="ko-KR"/>
        </w:rPr>
        <w:t xml:space="preserve">) could be indicated by the SRI in the DCI triggering the grant free transmission based on higher layer configured parameters </w:t>
      </w:r>
      <w:r w:rsidRPr="00B57C12">
        <w:rPr>
          <w:i/>
          <w:lang w:eastAsia="ko-KR"/>
        </w:rPr>
        <w:t>SRI-</w:t>
      </w:r>
      <w:proofErr w:type="spellStart"/>
      <w:r w:rsidRPr="00B57C12">
        <w:rPr>
          <w:i/>
          <w:lang w:eastAsia="ko-KR"/>
        </w:rPr>
        <w:t>PUSCHPowerControl</w:t>
      </w:r>
      <w:proofErr w:type="spellEnd"/>
      <w:r w:rsidRPr="00B57C12">
        <w:rPr>
          <w:i/>
          <w:lang w:eastAsia="ko-KR"/>
        </w:rPr>
        <w:t>-Mapping</w:t>
      </w:r>
      <w:proofErr w:type="gramStart"/>
      <w:r w:rsidRPr="00B57C12">
        <w:rPr>
          <w:lang w:eastAsia="ko-KR"/>
        </w:rPr>
        <w:t xml:space="preserve">.   </w:t>
      </w:r>
      <w:proofErr w:type="gramEnd"/>
      <w:r w:rsidRPr="00B57C12">
        <w:rPr>
          <w:lang w:eastAsia="ko-KR"/>
        </w:rPr>
        <w:t xml:space="preserve">UE would use the SRI indicated power control parameters for the lifetime of Type 2 grant free transmission until it is over-written.   </w:t>
      </w:r>
    </w:p>
    <w:p w:rsidR="00B57C12" w:rsidRPr="00B57C12" w:rsidRDefault="00B57C12" w:rsidP="00B57C12">
      <w:pPr>
        <w:pStyle w:val="af5"/>
        <w:numPr>
          <w:ilvl w:val="0"/>
          <w:numId w:val="17"/>
        </w:numPr>
        <w:spacing w:after="100" w:afterAutospacing="1"/>
        <w:rPr>
          <w:lang w:eastAsia="ko-KR"/>
        </w:rPr>
      </w:pPr>
      <w:r w:rsidRPr="00B57C12">
        <w:rPr>
          <w:lang w:eastAsia="ko-KR"/>
        </w:rPr>
        <w:t xml:space="preserve">Proposal 2:  </w:t>
      </w:r>
      <w:r w:rsidRPr="00B57C12">
        <w:rPr>
          <w:i/>
          <w:lang w:eastAsia="ko-KR"/>
        </w:rPr>
        <w:t xml:space="preserve">The P0 </w:t>
      </w:r>
      <w:r w:rsidRPr="00B57C12">
        <w:rPr>
          <w:lang w:eastAsia="ko-KR"/>
        </w:rPr>
        <w:t xml:space="preserve">and the associated </w:t>
      </w:r>
      <w:proofErr w:type="gramStart"/>
      <w:r w:rsidRPr="00B57C12">
        <w:rPr>
          <w:lang w:eastAsia="ko-KR"/>
        </w:rPr>
        <w:t>α are</w:t>
      </w:r>
      <w:proofErr w:type="gramEnd"/>
      <w:r w:rsidRPr="00B57C12">
        <w:rPr>
          <w:lang w:eastAsia="ko-KR"/>
        </w:rPr>
        <w:t xml:space="preserve"> determined by the configured grant free resource for each type of grant free service.</w:t>
      </w:r>
    </w:p>
    <w:p w:rsidR="00B57C12" w:rsidRPr="00B57C12" w:rsidRDefault="00B57C12" w:rsidP="00B57C12">
      <w:pPr>
        <w:pStyle w:val="af5"/>
        <w:numPr>
          <w:ilvl w:val="0"/>
          <w:numId w:val="17"/>
        </w:numPr>
        <w:spacing w:after="100" w:afterAutospacing="1"/>
        <w:rPr>
          <w:lang w:eastAsia="ko-KR"/>
        </w:rPr>
      </w:pPr>
      <w:r w:rsidRPr="00B57C12">
        <w:rPr>
          <w:lang w:eastAsia="ko-KR"/>
        </w:rPr>
        <w:t xml:space="preserve">Proposal 3: Each grant free configuration should include one closed-loop power control loop and the associated TPC comment from group common DCI.    </w:t>
      </w:r>
    </w:p>
    <w:p w:rsidR="00643238" w:rsidRPr="001C1A28" w:rsidRDefault="00643238" w:rsidP="00CC1451">
      <w:pPr>
        <w:spacing w:before="120" w:afterLines="50" w:line="276" w:lineRule="auto"/>
        <w:jc w:val="both"/>
        <w:rPr>
          <w:rFonts w:eastAsia="宋体"/>
          <w:u w:val="single"/>
          <w:lang w:val="en-US"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2" w:name="_Ref446506608"/>
      <w:bookmarkStart w:id="3" w:name="_Ref446507216"/>
      <w:bookmarkStart w:id="4" w:name="_Ref446511358"/>
      <w:bookmarkEnd w:id="2"/>
      <w:bookmarkEnd w:id="3"/>
      <w:bookmarkEnd w:id="4"/>
    </w:p>
    <w:p w:rsidR="005F4125" w:rsidRDefault="001264CE" w:rsidP="00C9799A">
      <w:pPr>
        <w:pStyle w:val="af5"/>
        <w:numPr>
          <w:ilvl w:val="0"/>
          <w:numId w:val="8"/>
        </w:numPr>
        <w:rPr>
          <w:rFonts w:eastAsia="MS Mincho"/>
          <w:lang w:val="en-US" w:eastAsia="ja-JP"/>
        </w:rPr>
      </w:pPr>
      <w:bookmarkStart w:id="5" w:name="_Ref503170892"/>
      <w:r>
        <w:rPr>
          <w:rFonts w:eastAsia="MS Mincho"/>
          <w:lang w:val="en-US" w:eastAsia="ja-JP"/>
        </w:rPr>
        <w:t>TS38.213v2.0.0, “</w:t>
      </w:r>
      <w:r w:rsidRPr="00D11F23">
        <w:t xml:space="preserve">Physical layer procedures for </w:t>
      </w:r>
      <w:r>
        <w:t>control</w:t>
      </w:r>
      <w:r>
        <w:rPr>
          <w:rFonts w:eastAsia="MS Mincho"/>
          <w:lang w:eastAsia="ja-JP"/>
        </w:rPr>
        <w:t>”</w:t>
      </w:r>
      <w:bookmarkEnd w:id="5"/>
    </w:p>
    <w:p w:rsidR="00C9799A" w:rsidRPr="00C9799A" w:rsidRDefault="00C9799A" w:rsidP="00C9799A">
      <w:pPr>
        <w:pStyle w:val="af5"/>
        <w:numPr>
          <w:ilvl w:val="0"/>
          <w:numId w:val="8"/>
        </w:numPr>
      </w:pPr>
      <w:r w:rsidRPr="00C9799A">
        <w:t>R1-1801257</w:t>
      </w:r>
      <w:r>
        <w:rPr>
          <w:b/>
        </w:rPr>
        <w:t xml:space="preserve">, </w:t>
      </w:r>
      <w:r w:rsidRPr="00094DB7">
        <w:t>Offline proposals for NR power control in non-CA aspects,</w:t>
      </w:r>
      <w:r w:rsidRPr="00094DB7">
        <w:tab/>
        <w:t xml:space="preserve">ZTE, </w:t>
      </w:r>
      <w:proofErr w:type="spellStart"/>
      <w:r w:rsidRPr="00094DB7">
        <w:t>Sanechips</w:t>
      </w:r>
      <w:proofErr w:type="spellEnd"/>
    </w:p>
    <w:p w:rsidR="00C9799A" w:rsidRPr="00C9799A" w:rsidRDefault="00C9799A" w:rsidP="00C9799A">
      <w:pPr>
        <w:pStyle w:val="af5"/>
        <w:numPr>
          <w:ilvl w:val="0"/>
          <w:numId w:val="8"/>
        </w:numPr>
      </w:pPr>
      <w:r w:rsidRPr="00C9799A">
        <w:t>R1-1800118</w:t>
      </w:r>
      <w:r w:rsidRPr="00C9799A">
        <w:tab/>
      </w:r>
      <w:r>
        <w:t>, “</w:t>
      </w:r>
      <w:r w:rsidRPr="00C9799A">
        <w:t>Remaining details on  NR power control in non-CA aspects</w:t>
      </w:r>
      <w:r>
        <w:t>”</w:t>
      </w:r>
      <w:r w:rsidRPr="00C9799A">
        <w:tab/>
        <w:t xml:space="preserve">ZTE, </w:t>
      </w:r>
      <w:proofErr w:type="spellStart"/>
      <w:r w:rsidRPr="00C9799A">
        <w:t>Sanechips</w:t>
      </w:r>
      <w:proofErr w:type="spellEnd"/>
    </w:p>
    <w:p w:rsidR="00C9799A" w:rsidRPr="00C9799A" w:rsidRDefault="00C9799A" w:rsidP="00C9799A">
      <w:pPr>
        <w:pStyle w:val="af5"/>
        <w:numPr>
          <w:ilvl w:val="0"/>
          <w:numId w:val="8"/>
        </w:numPr>
      </w:pPr>
      <w:r w:rsidRPr="00C9799A">
        <w:t>R1-1800957</w:t>
      </w:r>
      <w:r>
        <w:t>, “</w:t>
      </w:r>
      <w:r w:rsidRPr="00C9799A">
        <w:t>Remaining issues for UL power control</w:t>
      </w:r>
      <w:r>
        <w:t xml:space="preserve">”, </w:t>
      </w:r>
      <w:r w:rsidRPr="00C9799A">
        <w:t>Ericsson</w:t>
      </w: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05E" w:rsidRDefault="0006505E">
      <w:r>
        <w:separator/>
      </w:r>
    </w:p>
  </w:endnote>
  <w:endnote w:type="continuationSeparator" w:id="0">
    <w:p w:rsidR="0006505E" w:rsidRDefault="00065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375040">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66080D">
      <w:rPr>
        <w:rStyle w:val="a6"/>
      </w:rPr>
      <w:t>1</w:t>
    </w:r>
    <w:r>
      <w:rPr>
        <w:rStyle w:val="a6"/>
      </w:rPr>
      <w:fldChar w:fldCharType="end"/>
    </w:r>
  </w:p>
  <w:p w:rsidR="0066080D" w:rsidRDefault="0066080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375040">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CC1451">
      <w:rPr>
        <w:rStyle w:val="a6"/>
      </w:rPr>
      <w:t>1</w:t>
    </w:r>
    <w:r>
      <w:rPr>
        <w:rStyle w:val="a6"/>
      </w:rPr>
      <w:fldChar w:fldCharType="end"/>
    </w:r>
  </w:p>
  <w:p w:rsidR="0066080D" w:rsidRDefault="0066080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05E" w:rsidRDefault="0006505E">
      <w:r>
        <w:separator/>
      </w:r>
    </w:p>
  </w:footnote>
  <w:footnote w:type="continuationSeparator" w:id="0">
    <w:p w:rsidR="0006505E" w:rsidRDefault="000650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36717"/>
    <w:multiLevelType w:val="hybridMultilevel"/>
    <w:tmpl w:val="479A6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
  </w:num>
  <w:num w:numId="4">
    <w:abstractNumId w:val="10"/>
  </w:num>
  <w:num w:numId="5">
    <w:abstractNumId w:val="0"/>
  </w:num>
  <w:num w:numId="6">
    <w:abstractNumId w:val="4"/>
  </w:num>
  <w:num w:numId="7">
    <w:abstractNumId w:val="12"/>
  </w:num>
  <w:num w:numId="8">
    <w:abstractNumId w:val="3"/>
  </w:num>
  <w:num w:numId="9">
    <w:abstractNumId w:val="11"/>
  </w:num>
  <w:num w:numId="10">
    <w:abstractNumId w:val="15"/>
  </w:num>
  <w:num w:numId="11">
    <w:abstractNumId w:val="14"/>
  </w:num>
  <w:num w:numId="12">
    <w:abstractNumId w:val="9"/>
  </w:num>
  <w:num w:numId="13">
    <w:abstractNumId w:val="6"/>
  </w:num>
  <w:num w:numId="14">
    <w:abstractNumId w:val="5"/>
  </w:num>
  <w:num w:numId="15">
    <w:abstractNumId w:val="2"/>
  </w:num>
  <w:num w:numId="16">
    <w:abstractNumId w:val="13"/>
  </w:num>
  <w:num w:numId="17">
    <w:abstractNumId w:val="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92162">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8C5"/>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363"/>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8E"/>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DDB"/>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05E"/>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600"/>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057"/>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4CE"/>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42"/>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222"/>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A28"/>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1FD"/>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8B6"/>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026"/>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34A"/>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40"/>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DBA"/>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5E6"/>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26F0"/>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0F6"/>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953"/>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23B"/>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3A1"/>
    <w:rsid w:val="00543505"/>
    <w:rsid w:val="00543659"/>
    <w:rsid w:val="005436D6"/>
    <w:rsid w:val="00543AAF"/>
    <w:rsid w:val="00543AEA"/>
    <w:rsid w:val="00543CA6"/>
    <w:rsid w:val="00543DB0"/>
    <w:rsid w:val="00544669"/>
    <w:rsid w:val="005448F2"/>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50"/>
    <w:rsid w:val="005B50D4"/>
    <w:rsid w:val="005B5440"/>
    <w:rsid w:val="005B5578"/>
    <w:rsid w:val="005B60D3"/>
    <w:rsid w:val="005B61F0"/>
    <w:rsid w:val="005B6375"/>
    <w:rsid w:val="005B64C3"/>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125"/>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8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0D"/>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060"/>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82"/>
    <w:rsid w:val="006A2A55"/>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941"/>
    <w:rsid w:val="006B1A05"/>
    <w:rsid w:val="006B1A84"/>
    <w:rsid w:val="006B1ACA"/>
    <w:rsid w:val="006B1E11"/>
    <w:rsid w:val="006B1EF4"/>
    <w:rsid w:val="006B228B"/>
    <w:rsid w:val="006B22DD"/>
    <w:rsid w:val="006B2470"/>
    <w:rsid w:val="006B2AF2"/>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1E9"/>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DA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2B"/>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682F"/>
    <w:rsid w:val="00787133"/>
    <w:rsid w:val="00787161"/>
    <w:rsid w:val="007873E0"/>
    <w:rsid w:val="007876A1"/>
    <w:rsid w:val="007877C4"/>
    <w:rsid w:val="0078786B"/>
    <w:rsid w:val="0079007C"/>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DBF"/>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2B"/>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4EB2"/>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7BA"/>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6FCC"/>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8F"/>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45"/>
    <w:rsid w:val="008326F6"/>
    <w:rsid w:val="00832994"/>
    <w:rsid w:val="00832E64"/>
    <w:rsid w:val="00833B9A"/>
    <w:rsid w:val="00833C65"/>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18"/>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557"/>
    <w:rsid w:val="008A06CF"/>
    <w:rsid w:val="008A07EC"/>
    <w:rsid w:val="008A0AFD"/>
    <w:rsid w:val="008A0C89"/>
    <w:rsid w:val="008A0DAE"/>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4CA"/>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4EC"/>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AC"/>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1E4"/>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6CF8"/>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0DC5"/>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6E"/>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8B3"/>
    <w:rsid w:val="00B55D6C"/>
    <w:rsid w:val="00B55F60"/>
    <w:rsid w:val="00B56078"/>
    <w:rsid w:val="00B5645D"/>
    <w:rsid w:val="00B56548"/>
    <w:rsid w:val="00B5664C"/>
    <w:rsid w:val="00B56A5F"/>
    <w:rsid w:val="00B56D4F"/>
    <w:rsid w:val="00B56D76"/>
    <w:rsid w:val="00B57429"/>
    <w:rsid w:val="00B57904"/>
    <w:rsid w:val="00B5791C"/>
    <w:rsid w:val="00B57C12"/>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690"/>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5D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74"/>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99A"/>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51"/>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86"/>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2CE"/>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EF3"/>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4B"/>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42C"/>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D82"/>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0F8"/>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4AFE"/>
    <w:rsid w:val="00E054DC"/>
    <w:rsid w:val="00E05592"/>
    <w:rsid w:val="00E0580E"/>
    <w:rsid w:val="00E05845"/>
    <w:rsid w:val="00E05DFF"/>
    <w:rsid w:val="00E05E3D"/>
    <w:rsid w:val="00E05E6F"/>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1B5"/>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AE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1E9"/>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852"/>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7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CBD"/>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paragraph" w:customStyle="1" w:styleId="text">
    <w:name w:val="text"/>
    <w:basedOn w:val="a0"/>
    <w:link w:val="textChar"/>
    <w:qFormat/>
    <w:rsid w:val="001264CE"/>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264CE"/>
    <w:pPr>
      <w:widowControl/>
      <w:numPr>
        <w:numId w:val="11"/>
      </w:numPr>
      <w:spacing w:after="0"/>
      <w:jc w:val="left"/>
    </w:pPr>
    <w:rPr>
      <w:szCs w:val="24"/>
      <w:lang w:val="en-GB"/>
    </w:rPr>
  </w:style>
  <w:style w:type="character" w:customStyle="1" w:styleId="textChar">
    <w:name w:val="text Char"/>
    <w:link w:val="text"/>
    <w:rsid w:val="001264CE"/>
    <w:rPr>
      <w:rFonts w:ascii="Calibri" w:eastAsia="SimSun" w:hAnsi="Calibri"/>
      <w:kern w:val="2"/>
      <w:sz w:val="24"/>
    </w:rPr>
  </w:style>
  <w:style w:type="paragraph" w:customStyle="1" w:styleId="bullet2">
    <w:name w:val="bullet2"/>
    <w:basedOn w:val="text"/>
    <w:link w:val="bullet2Char"/>
    <w:qFormat/>
    <w:rsid w:val="001264CE"/>
    <w:pPr>
      <w:widowControl/>
      <w:numPr>
        <w:ilvl w:val="1"/>
        <w:numId w:val="11"/>
      </w:numPr>
      <w:spacing w:after="0"/>
      <w:jc w:val="left"/>
    </w:pPr>
    <w:rPr>
      <w:rFonts w:ascii="Times" w:hAnsi="Times"/>
      <w:szCs w:val="24"/>
      <w:lang w:val="en-GB"/>
    </w:rPr>
  </w:style>
  <w:style w:type="character" w:customStyle="1" w:styleId="bullet1Char">
    <w:name w:val="bullet1 Char"/>
    <w:link w:val="bullet1"/>
    <w:rsid w:val="001264CE"/>
    <w:rPr>
      <w:rFonts w:ascii="Calibri" w:eastAsia="SimSun" w:hAnsi="Calibri"/>
      <w:kern w:val="2"/>
      <w:sz w:val="24"/>
      <w:szCs w:val="24"/>
      <w:lang w:val="en-GB"/>
    </w:rPr>
  </w:style>
  <w:style w:type="paragraph" w:customStyle="1" w:styleId="bullet3">
    <w:name w:val="bullet3"/>
    <w:basedOn w:val="text"/>
    <w:qFormat/>
    <w:rsid w:val="001264CE"/>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264CE"/>
    <w:rPr>
      <w:rFonts w:ascii="Times" w:eastAsia="SimSun" w:hAnsi="Times"/>
      <w:kern w:val="2"/>
      <w:sz w:val="24"/>
      <w:szCs w:val="24"/>
      <w:lang w:val="en-GB"/>
    </w:rPr>
  </w:style>
  <w:style w:type="paragraph" w:customStyle="1" w:styleId="bullet4">
    <w:name w:val="bullet4"/>
    <w:basedOn w:val="text"/>
    <w:qFormat/>
    <w:rsid w:val="001264CE"/>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1264CE"/>
    <w:rPr>
      <w:lang w:eastAsia="en-US"/>
    </w:rPr>
  </w:style>
  <w:style w:type="paragraph" w:customStyle="1" w:styleId="textintend3">
    <w:name w:val="text intend 3"/>
    <w:basedOn w:val="text"/>
    <w:rsid w:val="001264CE"/>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ullet">
    <w:name w:val="bullet"/>
    <w:basedOn w:val="af5"/>
    <w:qFormat/>
    <w:rsid w:val="005F4125"/>
    <w:pPr>
      <w:numPr>
        <w:numId w:val="13"/>
      </w:numPr>
      <w:spacing w:after="0"/>
    </w:pPr>
    <w:rPr>
      <w:szCs w:val="24"/>
      <w:lang w:val="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814C-B819-43B3-87E3-A4043343B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14221</TotalTime>
  <Pages>3</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9030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81</cp:revision>
  <cp:lastPrinted>2007-12-29T21:50:00Z</cp:lastPrinted>
  <dcterms:created xsi:type="dcterms:W3CDTF">2017-04-30T15:03:00Z</dcterms:created>
  <dcterms:modified xsi:type="dcterms:W3CDTF">2018-02-11T15:05:00Z</dcterms:modified>
</cp:coreProperties>
</file>